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28" w:rsidRPr="002010A7" w:rsidRDefault="007D6C28" w:rsidP="00A73459">
      <w:pPr>
        <w:jc w:val="center"/>
        <w:rPr>
          <w:b/>
          <w:sz w:val="32"/>
          <w:szCs w:val="32"/>
        </w:rPr>
      </w:pPr>
      <w:r w:rsidRPr="002010A7">
        <w:rPr>
          <w:b/>
          <w:sz w:val="32"/>
          <w:szCs w:val="32"/>
        </w:rPr>
        <w:t>Management Review</w:t>
      </w:r>
      <w:r w:rsidR="00A73459" w:rsidRPr="002010A7">
        <w:rPr>
          <w:b/>
          <w:sz w:val="32"/>
          <w:szCs w:val="32"/>
        </w:rPr>
        <w:br/>
      </w:r>
      <w:r w:rsidR="00CC2682">
        <w:rPr>
          <w:b/>
          <w:sz w:val="32"/>
          <w:szCs w:val="32"/>
        </w:rPr>
        <w:t>4</w:t>
      </w:r>
      <w:r w:rsidRPr="002010A7">
        <w:rPr>
          <w:b/>
          <w:sz w:val="32"/>
          <w:szCs w:val="32"/>
        </w:rPr>
        <w:t>/30/</w:t>
      </w:r>
      <w:r w:rsidR="001E7F83">
        <w:rPr>
          <w:b/>
          <w:sz w:val="32"/>
          <w:szCs w:val="32"/>
        </w:rPr>
        <w:t>2013</w:t>
      </w:r>
    </w:p>
    <w:p w:rsidR="007D6C28" w:rsidRDefault="007D6C28" w:rsidP="006C7723">
      <w:pPr>
        <w:spacing w:after="0"/>
        <w:ind w:left="1440" w:hanging="1440"/>
      </w:pPr>
      <w:r w:rsidRPr="00522225">
        <w:rPr>
          <w:b/>
        </w:rPr>
        <w:t>Attendees:</w:t>
      </w:r>
      <w:r>
        <w:tab/>
      </w:r>
      <w:r w:rsidR="001E7F83">
        <w:t>_____________</w:t>
      </w:r>
      <w:r>
        <w:t>, President</w:t>
      </w:r>
    </w:p>
    <w:p w:rsidR="007D6C28" w:rsidRDefault="007D6C28" w:rsidP="006C7723">
      <w:pPr>
        <w:spacing w:after="0"/>
        <w:ind w:left="1440" w:hanging="1440"/>
      </w:pPr>
      <w:r>
        <w:tab/>
      </w:r>
      <w:proofErr w:type="gramStart"/>
      <w:r w:rsidR="001E7F83">
        <w:t>_____________</w:t>
      </w:r>
      <w:r>
        <w:t>, Quality Management Rep.</w:t>
      </w:r>
      <w:proofErr w:type="gramEnd"/>
    </w:p>
    <w:p w:rsidR="007D6C28" w:rsidRDefault="007D6C28" w:rsidP="006C7723">
      <w:pPr>
        <w:spacing w:after="0"/>
        <w:ind w:left="1440" w:hanging="1440"/>
      </w:pPr>
      <w:r>
        <w:tab/>
      </w:r>
      <w:r w:rsidR="001E7F83">
        <w:t>Others</w:t>
      </w:r>
    </w:p>
    <w:p w:rsidR="007D6C28" w:rsidRPr="00522225" w:rsidRDefault="007D6C28">
      <w:pPr>
        <w:rPr>
          <w:b/>
        </w:rPr>
      </w:pPr>
      <w:r w:rsidRPr="00522225">
        <w:rPr>
          <w:b/>
        </w:rPr>
        <w:t>Agenda:</w:t>
      </w:r>
    </w:p>
    <w:p w:rsidR="007D6C28" w:rsidRPr="00522225" w:rsidRDefault="007D6C28" w:rsidP="006C7723">
      <w:pPr>
        <w:pStyle w:val="ListParagraph"/>
        <w:numPr>
          <w:ilvl w:val="0"/>
          <w:numId w:val="1"/>
        </w:numPr>
        <w:spacing w:after="0"/>
        <w:rPr>
          <w:b/>
        </w:rPr>
      </w:pPr>
      <w:r w:rsidRPr="00522225">
        <w:rPr>
          <w:b/>
        </w:rPr>
        <w:t xml:space="preserve"> Results of Audits and Trends</w:t>
      </w:r>
    </w:p>
    <w:p w:rsidR="00A73459" w:rsidRDefault="00A73459" w:rsidP="00A73459">
      <w:pPr>
        <w:ind w:left="1080"/>
      </w:pPr>
      <w:r>
        <w:t xml:space="preserve">The following audits have been completed: Production, Quality, </w:t>
      </w:r>
      <w:r w:rsidR="00461C84">
        <w:t xml:space="preserve">and </w:t>
      </w:r>
      <w:r>
        <w:t>Office</w:t>
      </w:r>
      <w:r w:rsidR="00461C84">
        <w:t xml:space="preserve">.  </w:t>
      </w:r>
      <w:r>
        <w:t xml:space="preserve">Programs and Management </w:t>
      </w:r>
      <w:r w:rsidR="00461C84">
        <w:t>will be completed after Stage 1 audit</w:t>
      </w:r>
      <w:r>
        <w:t xml:space="preserve">.  </w:t>
      </w:r>
      <w:r w:rsidR="001E7F83">
        <w:t>Two</w:t>
      </w:r>
      <w:r w:rsidR="00461C84">
        <w:t xml:space="preserve"> (</w:t>
      </w:r>
      <w:r w:rsidR="001E7F83">
        <w:t>2</w:t>
      </w:r>
      <w:r w:rsidR="00461C84">
        <w:t>) corrective actions have been issued from the internal audit</w:t>
      </w:r>
      <w:r>
        <w:t>.</w:t>
      </w:r>
    </w:p>
    <w:p w:rsidR="00A73459" w:rsidRDefault="00461C84" w:rsidP="00A73459">
      <w:pPr>
        <w:ind w:left="1080"/>
      </w:pPr>
      <w:r>
        <w:t xml:space="preserve">Production Audit Findings:  </w:t>
      </w:r>
      <w:r w:rsidR="00522225">
        <w:t>One finding i</w:t>
      </w:r>
      <w:r>
        <w:t xml:space="preserve">nvolved work center cleanliness, </w:t>
      </w:r>
      <w:r w:rsidR="00522225">
        <w:t>the second was related to machine maintenance</w:t>
      </w:r>
      <w:r>
        <w:t>.  Corrective actions have been closed.</w:t>
      </w:r>
    </w:p>
    <w:p w:rsidR="00522225" w:rsidRDefault="00522225" w:rsidP="00461C84">
      <w:pPr>
        <w:ind w:left="1440"/>
      </w:pPr>
      <w:r w:rsidRPr="00522225">
        <w:rPr>
          <w:b/>
        </w:rPr>
        <w:t>ACTION ITEM:</w:t>
      </w:r>
      <w:r>
        <w:tab/>
        <w:t>Although the audit system is near complete a second round of audits for 20</w:t>
      </w:r>
      <w:r w:rsidR="001E7F83">
        <w:t>13</w:t>
      </w:r>
      <w:r>
        <w:t xml:space="preserve"> needs to take place to assist in </w:t>
      </w:r>
      <w:r w:rsidR="001E7F83">
        <w:t>passing Phase II audit for ISO 9001</w:t>
      </w:r>
      <w:r>
        <w:t>.</w:t>
      </w:r>
    </w:p>
    <w:p w:rsidR="007D6C28" w:rsidRPr="00522225" w:rsidRDefault="007D6C28" w:rsidP="006C7723">
      <w:pPr>
        <w:pStyle w:val="ListParagraph"/>
        <w:numPr>
          <w:ilvl w:val="0"/>
          <w:numId w:val="1"/>
        </w:numPr>
        <w:spacing w:after="0"/>
        <w:rPr>
          <w:b/>
        </w:rPr>
      </w:pPr>
      <w:r w:rsidRPr="00522225">
        <w:rPr>
          <w:b/>
        </w:rPr>
        <w:t>Customer Feedback</w:t>
      </w:r>
    </w:p>
    <w:p w:rsidR="00461C84" w:rsidRDefault="001E7F83" w:rsidP="006C7723">
      <w:pPr>
        <w:spacing w:after="0"/>
        <w:ind w:left="1080"/>
      </w:pPr>
      <w:r>
        <w:t>The Organization</w:t>
      </w:r>
      <w:r w:rsidR="00522225">
        <w:t xml:space="preserve"> has received the following feedback from customers:</w:t>
      </w:r>
    </w:p>
    <w:p w:rsidR="00522225" w:rsidRDefault="00522225" w:rsidP="00461C84">
      <w:pPr>
        <w:ind w:left="1440"/>
      </w:pPr>
      <w:proofErr w:type="gramStart"/>
      <w:r w:rsidRPr="00461C84">
        <w:rPr>
          <w:b/>
        </w:rPr>
        <w:t>e-mails</w:t>
      </w:r>
      <w:proofErr w:type="gramEnd"/>
      <w:r>
        <w:t xml:space="preserve">:  </w:t>
      </w:r>
      <w:r w:rsidR="00FA257D">
        <w:t>7</w:t>
      </w:r>
      <w:r w:rsidR="001E7F83">
        <w:t xml:space="preserve"> positive and 1 negative from ABC</w:t>
      </w:r>
      <w:r w:rsidR="00461C84">
        <w:t xml:space="preserve"> Puerto Rico.  </w:t>
      </w:r>
      <w:r w:rsidR="001E7F83">
        <w:t>ABC</w:t>
      </w:r>
      <w:r w:rsidR="00461C84">
        <w:t xml:space="preserve"> has complained about delivery issues but they have also not been paying on a timely basis and efforts have been towards other customers.</w:t>
      </w:r>
      <w:r w:rsidR="00FA257D">
        <w:t xml:space="preserve">  Feb 19 e-mail to </w:t>
      </w:r>
      <w:r w:rsidR="001E7F83">
        <w:t>QMR</w:t>
      </w:r>
      <w:r w:rsidR="00FA257D">
        <w:t xml:space="preserve"> from </w:t>
      </w:r>
      <w:r w:rsidR="00B74F7E">
        <w:t>Jane Doe</w:t>
      </w:r>
      <w:r w:rsidR="00FA257D">
        <w:t xml:space="preserve"> explains </w:t>
      </w:r>
      <w:r w:rsidR="001E7F83">
        <w:t>XYZ’s</w:t>
      </w:r>
      <w:r w:rsidR="00FA257D">
        <w:t xml:space="preserve"> problem of issuing official purchase orders.</w:t>
      </w:r>
    </w:p>
    <w:p w:rsidR="00522225" w:rsidRPr="00461C84" w:rsidRDefault="00522225" w:rsidP="00461C84">
      <w:pPr>
        <w:ind w:left="1440"/>
        <w:rPr>
          <w:b/>
        </w:rPr>
      </w:pPr>
      <w:r w:rsidRPr="00461C84">
        <w:rPr>
          <w:b/>
        </w:rPr>
        <w:t>Letters:</w:t>
      </w:r>
      <w:r w:rsidR="00461C84">
        <w:rPr>
          <w:b/>
        </w:rPr>
        <w:t xml:space="preserve">  </w:t>
      </w:r>
      <w:r w:rsidR="00461C84" w:rsidRPr="00461C84">
        <w:t>None have been received</w:t>
      </w:r>
    </w:p>
    <w:p w:rsidR="00522225" w:rsidRDefault="00522225" w:rsidP="00461C84">
      <w:pPr>
        <w:ind w:left="1440"/>
      </w:pPr>
      <w:r w:rsidRPr="00461C84">
        <w:rPr>
          <w:b/>
        </w:rPr>
        <w:t>Phone calls</w:t>
      </w:r>
      <w:r>
        <w:t>:</w:t>
      </w:r>
      <w:r w:rsidR="00461C84">
        <w:t xml:space="preserve">  No feedback</w:t>
      </w:r>
    </w:p>
    <w:p w:rsidR="00EB030B" w:rsidRDefault="00EB030B" w:rsidP="00461C84">
      <w:pPr>
        <w:ind w:left="1440"/>
      </w:pPr>
      <w:r w:rsidRPr="00461C84">
        <w:rPr>
          <w:b/>
        </w:rPr>
        <w:t>Reports</w:t>
      </w:r>
      <w:r>
        <w:t>:</w:t>
      </w:r>
      <w:r w:rsidR="00461C84">
        <w:t xml:space="preserve">  None have been provided by customers.</w:t>
      </w:r>
    </w:p>
    <w:p w:rsidR="007D6C28" w:rsidRPr="002010A7" w:rsidRDefault="007D6C28" w:rsidP="007D6C28">
      <w:pPr>
        <w:pStyle w:val="ListParagraph"/>
        <w:numPr>
          <w:ilvl w:val="0"/>
          <w:numId w:val="1"/>
        </w:numPr>
        <w:rPr>
          <w:b/>
        </w:rPr>
      </w:pPr>
      <w:r w:rsidRPr="002010A7">
        <w:rPr>
          <w:b/>
        </w:rPr>
        <w:t>Process Performance and Product Conformity (</w:t>
      </w:r>
      <w:r w:rsidRPr="002010A7">
        <w:rPr>
          <w:b/>
        </w:rPr>
        <w:tab/>
        <w:t>Quality Objectives)</w:t>
      </w:r>
    </w:p>
    <w:p w:rsidR="007D6C28" w:rsidRPr="002010A7" w:rsidRDefault="007D6C28" w:rsidP="006C7723">
      <w:pPr>
        <w:pStyle w:val="ListParagraph"/>
        <w:numPr>
          <w:ilvl w:val="1"/>
          <w:numId w:val="1"/>
        </w:numPr>
        <w:spacing w:after="0"/>
        <w:rPr>
          <w:b/>
        </w:rPr>
      </w:pPr>
      <w:r w:rsidRPr="002010A7">
        <w:rPr>
          <w:b/>
        </w:rPr>
        <w:t>Customer Complaints/Rejects Trends</w:t>
      </w:r>
    </w:p>
    <w:p w:rsidR="00A73459" w:rsidRDefault="00EB030B" w:rsidP="00A73459">
      <w:pPr>
        <w:ind w:left="1980"/>
      </w:pPr>
      <w:r>
        <w:t>There ha</w:t>
      </w:r>
      <w:r w:rsidR="00461C84">
        <w:t>s</w:t>
      </w:r>
      <w:r>
        <w:t xml:space="preserve"> been </w:t>
      </w:r>
      <w:r w:rsidR="00461C84">
        <w:t>1 part rejected by the customer in 20</w:t>
      </w:r>
      <w:r w:rsidR="001E7F83">
        <w:t>13</w:t>
      </w:r>
      <w:r>
        <w:t xml:space="preserve">.  </w:t>
      </w:r>
      <w:r w:rsidR="001E7F83">
        <w:t>XYZ</w:t>
      </w:r>
      <w:r>
        <w:t xml:space="preserve"> requested changes to </w:t>
      </w:r>
      <w:r w:rsidR="002010A7">
        <w:t xml:space="preserve">1 </w:t>
      </w:r>
      <w:r>
        <w:t>proto-type</w:t>
      </w:r>
      <w:r w:rsidR="002010A7">
        <w:t xml:space="preserve"> and it was reworked</w:t>
      </w:r>
      <w:r>
        <w:t xml:space="preserve">.  </w:t>
      </w:r>
      <w:r w:rsidR="001E7F83">
        <w:t>The organization</w:t>
      </w:r>
      <w:r>
        <w:t xml:space="preserve"> has met our goal of less than 1% of product shipped is being returned.</w:t>
      </w:r>
    </w:p>
    <w:p w:rsidR="007D6C28" w:rsidRPr="002010A7" w:rsidRDefault="007D6C28" w:rsidP="006C7723">
      <w:pPr>
        <w:pStyle w:val="ListParagraph"/>
        <w:numPr>
          <w:ilvl w:val="1"/>
          <w:numId w:val="1"/>
        </w:numPr>
        <w:spacing w:after="0"/>
        <w:rPr>
          <w:b/>
        </w:rPr>
      </w:pPr>
      <w:r w:rsidRPr="002010A7">
        <w:rPr>
          <w:b/>
        </w:rPr>
        <w:t>On-Time Delivery</w:t>
      </w:r>
    </w:p>
    <w:p w:rsidR="00A73459" w:rsidRDefault="00EB030B" w:rsidP="00A73459">
      <w:pPr>
        <w:ind w:left="1980"/>
      </w:pPr>
      <w:r>
        <w:t>On-time delivery</w:t>
      </w:r>
      <w:r w:rsidR="002010A7">
        <w:t xml:space="preserve"> performance</w:t>
      </w:r>
      <w:r>
        <w:t xml:space="preserve"> is not to our goal of 90%.  Currently </w:t>
      </w:r>
      <w:r w:rsidR="001E7F83">
        <w:t>THE ORGANIZATION</w:t>
      </w:r>
      <w:r>
        <w:t xml:space="preserve"> is approximately 50% on-time.  There are two factors for this problem.  </w:t>
      </w:r>
      <w:r w:rsidR="002010A7">
        <w:t>The first</w:t>
      </w:r>
      <w:r>
        <w:t xml:space="preserve"> is </w:t>
      </w:r>
      <w:r w:rsidR="001E7F83">
        <w:t>THE ORGANIZATION</w:t>
      </w:r>
      <w:r>
        <w:t xml:space="preserve"> is doing an extremely large </w:t>
      </w:r>
      <w:r w:rsidR="002010A7">
        <w:t>percentage</w:t>
      </w:r>
      <w:r>
        <w:t xml:space="preserve"> of proto-type work for some new </w:t>
      </w:r>
      <w:r w:rsidR="001E7F83">
        <w:t>XYZ</w:t>
      </w:r>
      <w:r>
        <w:t xml:space="preserve"> products.  These products require large amounts of programming, fixture design and building, setup and changes during the prototype development.  Although engineers make changes to products during thi</w:t>
      </w:r>
      <w:r w:rsidR="002010A7">
        <w:t>s stage of development they rarely</w:t>
      </w:r>
      <w:r>
        <w:t xml:space="preserve"> offer </w:t>
      </w:r>
      <w:r w:rsidR="002010A7">
        <w:t xml:space="preserve">official </w:t>
      </w:r>
      <w:r>
        <w:t>PO changes.  The second reason for on-time problem is that the Manufacturing database is not always updated to reflect customers pushing out dates of releases.</w:t>
      </w:r>
    </w:p>
    <w:p w:rsidR="00EB030B" w:rsidRDefault="00EB030B" w:rsidP="002010A7">
      <w:pPr>
        <w:ind w:left="2160"/>
      </w:pPr>
      <w:r w:rsidRPr="000614B8">
        <w:rPr>
          <w:b/>
        </w:rPr>
        <w:lastRenderedPageBreak/>
        <w:t>ACTION ITEM:</w:t>
      </w:r>
      <w:r>
        <w:tab/>
        <w:t xml:space="preserve">As ship date changes are accepted update the Vantage Database. </w:t>
      </w:r>
    </w:p>
    <w:p w:rsidR="007D6C28" w:rsidRPr="002010A7" w:rsidRDefault="007D6C28" w:rsidP="006C7723">
      <w:pPr>
        <w:pStyle w:val="ListParagraph"/>
        <w:numPr>
          <w:ilvl w:val="1"/>
          <w:numId w:val="1"/>
        </w:numPr>
        <w:spacing w:after="0"/>
        <w:rPr>
          <w:b/>
        </w:rPr>
      </w:pPr>
      <w:r w:rsidRPr="002010A7">
        <w:rPr>
          <w:b/>
        </w:rPr>
        <w:t>Internal Rejects and Trends</w:t>
      </w:r>
    </w:p>
    <w:p w:rsidR="00A73459" w:rsidRDefault="00EB030B" w:rsidP="00A73459">
      <w:pPr>
        <w:ind w:left="1980"/>
      </w:pPr>
      <w:r>
        <w:t xml:space="preserve">There have been 3 internal rejects and all three were in February.  </w:t>
      </w:r>
      <w:r w:rsidR="00F27355">
        <w:t xml:space="preserve">2 </w:t>
      </w:r>
      <w:proofErr w:type="gramStart"/>
      <w:r w:rsidR="00F27355">
        <w:t>occurrences  required</w:t>
      </w:r>
      <w:proofErr w:type="gramEnd"/>
      <w:r w:rsidR="00F27355">
        <w:t xml:space="preserve"> the WIP to be scrapped.  The third occurrence allowed for rework.  </w:t>
      </w:r>
      <w:r w:rsidR="001E7F83">
        <w:t>THE ORGANIZATION</w:t>
      </w:r>
      <w:r w:rsidR="00F27355">
        <w:t xml:space="preserve"> did meet our internal reject requirement of 5% or less rejections.</w:t>
      </w:r>
    </w:p>
    <w:p w:rsidR="007D6C28" w:rsidRPr="002010A7" w:rsidRDefault="007D6C28" w:rsidP="006C7723">
      <w:pPr>
        <w:pStyle w:val="ListParagraph"/>
        <w:numPr>
          <w:ilvl w:val="1"/>
          <w:numId w:val="1"/>
        </w:numPr>
        <w:spacing w:after="0"/>
        <w:rPr>
          <w:b/>
        </w:rPr>
      </w:pPr>
      <w:r w:rsidRPr="002010A7">
        <w:rPr>
          <w:b/>
        </w:rPr>
        <w:t>Vendor Performance Data and Tr</w:t>
      </w:r>
      <w:r w:rsidR="00A73459" w:rsidRPr="002010A7">
        <w:rPr>
          <w:b/>
        </w:rPr>
        <w:t>e</w:t>
      </w:r>
      <w:r w:rsidRPr="002010A7">
        <w:rPr>
          <w:b/>
        </w:rPr>
        <w:t>nds</w:t>
      </w:r>
    </w:p>
    <w:p w:rsidR="00A73459" w:rsidRDefault="00F27355" w:rsidP="00A73459">
      <w:pPr>
        <w:ind w:left="1980"/>
      </w:pPr>
      <w:r>
        <w:t xml:space="preserve">There have been no vendor rejects.  The </w:t>
      </w:r>
      <w:r w:rsidR="00B74F7E">
        <w:t>ERP</w:t>
      </w:r>
      <w:r>
        <w:t xml:space="preserve"> system could monitor vendor on-time but it does not appear to be an issue or contributing factor in our on-time delivery.  All vendors will ret</w:t>
      </w:r>
      <w:r w:rsidR="002010A7">
        <w:t>ain their current vendor rating of approved.  In October of 20</w:t>
      </w:r>
      <w:r w:rsidR="00B74F7E">
        <w:t>12</w:t>
      </w:r>
      <w:r w:rsidR="002010A7">
        <w:t xml:space="preserve"> when it was decided to go for ISO </w:t>
      </w:r>
      <w:r w:rsidR="001E7F83">
        <w:t>9001</w:t>
      </w:r>
      <w:r w:rsidR="002010A7">
        <w:t xml:space="preserve"> registration it was decided to grandfather current vendors to the approved status.  Past histories of vendors was reviewed and determined that all warrant this level.</w:t>
      </w:r>
    </w:p>
    <w:p w:rsidR="00A73459" w:rsidRPr="002010A7" w:rsidRDefault="007D6C28" w:rsidP="006C7723">
      <w:pPr>
        <w:pStyle w:val="ListParagraph"/>
        <w:numPr>
          <w:ilvl w:val="0"/>
          <w:numId w:val="1"/>
        </w:numPr>
        <w:spacing w:after="0"/>
        <w:rPr>
          <w:b/>
        </w:rPr>
      </w:pPr>
      <w:r w:rsidRPr="002010A7">
        <w:rPr>
          <w:b/>
        </w:rPr>
        <w:t>Status of Corrective and Preventive Actions</w:t>
      </w:r>
    </w:p>
    <w:p w:rsidR="00F27355" w:rsidRDefault="002010A7" w:rsidP="00F27355">
      <w:pPr>
        <w:ind w:left="1080"/>
      </w:pPr>
      <w:r>
        <w:t>Four</w:t>
      </w:r>
      <w:r w:rsidR="00F27355">
        <w:t xml:space="preserve"> corrective actions were issued for first quarter of </w:t>
      </w:r>
      <w:r w:rsidR="001E7F83">
        <w:t>2013</w:t>
      </w:r>
      <w:r>
        <w:t>, all</w:t>
      </w:r>
      <w:r w:rsidR="00F27355">
        <w:t xml:space="preserve"> related to internal audits.  </w:t>
      </w:r>
      <w:r w:rsidR="00071D5A">
        <w:t>When a quality engineer is hired the</w:t>
      </w:r>
      <w:r w:rsidR="00F27355">
        <w:t xml:space="preserve"> threshold for when internal rejections become corrective actions</w:t>
      </w:r>
      <w:r w:rsidR="00071D5A">
        <w:t xml:space="preserve"> </w:t>
      </w:r>
      <w:r>
        <w:t>may</w:t>
      </w:r>
      <w:r w:rsidR="00071D5A">
        <w:t xml:space="preserve"> be lowered.  Currently, Quality uses rule of thumb of 4 hours of production to issue a corrective action.</w:t>
      </w:r>
    </w:p>
    <w:p w:rsidR="00071D5A" w:rsidRDefault="002010A7" w:rsidP="00F27355">
      <w:pPr>
        <w:ind w:left="1080"/>
      </w:pPr>
      <w:r>
        <w:t>No</w:t>
      </w:r>
      <w:r w:rsidR="00071D5A">
        <w:t xml:space="preserve"> preventive action has been issued.  Preventive Actions will be issued as a result of this Manage Review.</w:t>
      </w:r>
    </w:p>
    <w:p w:rsidR="007D6C28" w:rsidRPr="002010A7" w:rsidRDefault="007D6C28" w:rsidP="006C7723">
      <w:pPr>
        <w:pStyle w:val="ListParagraph"/>
        <w:numPr>
          <w:ilvl w:val="0"/>
          <w:numId w:val="1"/>
        </w:numPr>
        <w:spacing w:after="0"/>
        <w:rPr>
          <w:b/>
        </w:rPr>
      </w:pPr>
      <w:r w:rsidRPr="002010A7">
        <w:rPr>
          <w:b/>
        </w:rPr>
        <w:t>Status of Follow Up Actions from Previous Management Reviews</w:t>
      </w:r>
    </w:p>
    <w:p w:rsidR="00A73459" w:rsidRDefault="00071D5A" w:rsidP="00A73459">
      <w:pPr>
        <w:ind w:left="1080"/>
      </w:pPr>
      <w:r>
        <w:t xml:space="preserve">This is the first management review for ISO </w:t>
      </w:r>
      <w:r w:rsidR="001E7F83">
        <w:t>9001</w:t>
      </w:r>
      <w:r>
        <w:t>.</w:t>
      </w:r>
    </w:p>
    <w:p w:rsidR="007D6C28" w:rsidRPr="002010A7" w:rsidRDefault="007D6C28" w:rsidP="007D6C28">
      <w:pPr>
        <w:pStyle w:val="ListParagraph"/>
        <w:numPr>
          <w:ilvl w:val="0"/>
          <w:numId w:val="1"/>
        </w:numPr>
        <w:rPr>
          <w:b/>
        </w:rPr>
      </w:pPr>
      <w:r w:rsidRPr="002010A7">
        <w:rPr>
          <w:b/>
        </w:rPr>
        <w:t>Changes that could affect the Quality Management System</w:t>
      </w:r>
    </w:p>
    <w:p w:rsidR="007D6C28" w:rsidRPr="002010A7" w:rsidRDefault="007D6C28" w:rsidP="006C7723">
      <w:pPr>
        <w:pStyle w:val="ListParagraph"/>
        <w:numPr>
          <w:ilvl w:val="1"/>
          <w:numId w:val="1"/>
        </w:numPr>
        <w:spacing w:after="0"/>
        <w:rPr>
          <w:b/>
        </w:rPr>
      </w:pPr>
      <w:r w:rsidRPr="002010A7">
        <w:rPr>
          <w:b/>
        </w:rPr>
        <w:t>Quality Policy</w:t>
      </w:r>
    </w:p>
    <w:p w:rsidR="00A73459" w:rsidRDefault="00071D5A" w:rsidP="00A73459">
      <w:pPr>
        <w:ind w:left="1980"/>
      </w:pPr>
      <w:r>
        <w:t>There will be no changes to the quality policy.  It is adequate.</w:t>
      </w:r>
    </w:p>
    <w:p w:rsidR="007D6C28" w:rsidRPr="002010A7" w:rsidRDefault="007D6C28" w:rsidP="006C7723">
      <w:pPr>
        <w:pStyle w:val="ListParagraph"/>
        <w:numPr>
          <w:ilvl w:val="1"/>
          <w:numId w:val="1"/>
        </w:numPr>
        <w:spacing w:after="0"/>
        <w:rPr>
          <w:b/>
        </w:rPr>
      </w:pPr>
      <w:r w:rsidRPr="002010A7">
        <w:rPr>
          <w:b/>
        </w:rPr>
        <w:t>Quality Objectives</w:t>
      </w:r>
    </w:p>
    <w:p w:rsidR="00A73459" w:rsidRDefault="00071D5A" w:rsidP="00A73459">
      <w:pPr>
        <w:ind w:left="1980"/>
      </w:pPr>
      <w:r>
        <w:t>There will be no changes to the quality objectives.</w:t>
      </w:r>
    </w:p>
    <w:p w:rsidR="007D6C28" w:rsidRPr="002010A7" w:rsidRDefault="007D6C28" w:rsidP="006C7723">
      <w:pPr>
        <w:pStyle w:val="ListParagraph"/>
        <w:numPr>
          <w:ilvl w:val="1"/>
          <w:numId w:val="1"/>
        </w:numPr>
        <w:spacing w:after="0"/>
        <w:rPr>
          <w:b/>
        </w:rPr>
      </w:pPr>
      <w:r w:rsidRPr="002010A7">
        <w:rPr>
          <w:b/>
        </w:rPr>
        <w:t>Other</w:t>
      </w:r>
    </w:p>
    <w:p w:rsidR="00A73459" w:rsidRDefault="001E7F83" w:rsidP="00A73459">
      <w:pPr>
        <w:ind w:left="1980"/>
      </w:pPr>
      <w:r>
        <w:t>THE ORGANIZATION</w:t>
      </w:r>
      <w:r w:rsidR="00467100">
        <w:t xml:space="preserve"> is expecting substantial growth in 20</w:t>
      </w:r>
      <w:r>
        <w:t>13</w:t>
      </w:r>
      <w:r w:rsidR="00467100">
        <w:t xml:space="preserve">. If </w:t>
      </w:r>
      <w:r w:rsidR="00A003C0">
        <w:t>ABC Company</w:t>
      </w:r>
      <w:r w:rsidR="00467100">
        <w:t xml:space="preserve"> growth is as expected they have verbally promised the work to </w:t>
      </w:r>
      <w:r>
        <w:t>THE ORGANIZATION</w:t>
      </w:r>
      <w:r w:rsidR="00467100">
        <w:t xml:space="preserve">.  We could see a doubling of sales in </w:t>
      </w:r>
      <w:r>
        <w:t>2013</w:t>
      </w:r>
      <w:r w:rsidR="00467100">
        <w:t>.  This may affect our current systems.</w:t>
      </w:r>
    </w:p>
    <w:p w:rsidR="007D6C28" w:rsidRPr="002010A7" w:rsidRDefault="007D6C28" w:rsidP="007D6C28">
      <w:pPr>
        <w:pStyle w:val="ListParagraph"/>
        <w:numPr>
          <w:ilvl w:val="0"/>
          <w:numId w:val="1"/>
        </w:numPr>
        <w:rPr>
          <w:b/>
        </w:rPr>
      </w:pPr>
      <w:r w:rsidRPr="002010A7">
        <w:rPr>
          <w:b/>
        </w:rPr>
        <w:t>Resources by Department and Training</w:t>
      </w:r>
    </w:p>
    <w:p w:rsidR="00A73459" w:rsidRPr="002010A7" w:rsidRDefault="00A73459" w:rsidP="006C7723">
      <w:pPr>
        <w:pStyle w:val="ListParagraph"/>
        <w:numPr>
          <w:ilvl w:val="1"/>
          <w:numId w:val="1"/>
        </w:numPr>
        <w:spacing w:after="0"/>
        <w:rPr>
          <w:b/>
        </w:rPr>
      </w:pPr>
      <w:r w:rsidRPr="002010A7">
        <w:rPr>
          <w:b/>
        </w:rPr>
        <w:t>Office</w:t>
      </w:r>
    </w:p>
    <w:p w:rsidR="00A73459" w:rsidRDefault="000614B8" w:rsidP="006C7723">
      <w:pPr>
        <w:spacing w:after="120"/>
        <w:ind w:left="1980"/>
      </w:pPr>
      <w:r>
        <w:t xml:space="preserve">With the expected growth from </w:t>
      </w:r>
      <w:r w:rsidR="00B74F7E">
        <w:t>ABC Company</w:t>
      </w:r>
      <w:r>
        <w:t xml:space="preserve"> products in </w:t>
      </w:r>
      <w:r w:rsidR="001E7F83">
        <w:t>2013</w:t>
      </w:r>
      <w:r>
        <w:t xml:space="preserve"> </w:t>
      </w:r>
      <w:r w:rsidR="001E7F83">
        <w:t>THE ORGANIZATION</w:t>
      </w:r>
      <w:r>
        <w:t xml:space="preserve"> is actively seeking one or two Production Engineers.  The server hardware system although effective will require updates soon.</w:t>
      </w:r>
    </w:p>
    <w:p w:rsidR="00A73459" w:rsidRPr="002010A7" w:rsidRDefault="00A73459" w:rsidP="006C7723">
      <w:pPr>
        <w:pStyle w:val="ListParagraph"/>
        <w:numPr>
          <w:ilvl w:val="1"/>
          <w:numId w:val="1"/>
        </w:numPr>
        <w:spacing w:after="0"/>
        <w:rPr>
          <w:b/>
        </w:rPr>
      </w:pPr>
      <w:r w:rsidRPr="002010A7">
        <w:rPr>
          <w:b/>
        </w:rPr>
        <w:t>Production</w:t>
      </w:r>
    </w:p>
    <w:p w:rsidR="00A73459" w:rsidRDefault="000614B8" w:rsidP="006C7723">
      <w:pPr>
        <w:spacing w:after="120"/>
        <w:ind w:left="1980"/>
      </w:pPr>
      <w:r>
        <w:t xml:space="preserve">CNC production workers are needed for expected growth in </w:t>
      </w:r>
      <w:r w:rsidR="001E7F83">
        <w:t>2013</w:t>
      </w:r>
      <w:r>
        <w:t>.</w:t>
      </w:r>
    </w:p>
    <w:p w:rsidR="00A73459" w:rsidRPr="002010A7" w:rsidRDefault="00A73459" w:rsidP="006C7723">
      <w:pPr>
        <w:pStyle w:val="ListParagraph"/>
        <w:numPr>
          <w:ilvl w:val="1"/>
          <w:numId w:val="1"/>
        </w:numPr>
        <w:spacing w:after="0"/>
        <w:rPr>
          <w:b/>
        </w:rPr>
      </w:pPr>
      <w:r w:rsidRPr="002010A7">
        <w:rPr>
          <w:b/>
        </w:rPr>
        <w:t>Quality</w:t>
      </w:r>
    </w:p>
    <w:p w:rsidR="00A73459" w:rsidRDefault="000614B8" w:rsidP="006C7723">
      <w:pPr>
        <w:spacing w:after="120"/>
        <w:ind w:left="1980"/>
      </w:pPr>
      <w:r>
        <w:t>A quality engineer/manager will be needed for expected growth.</w:t>
      </w:r>
    </w:p>
    <w:p w:rsidR="00A73459" w:rsidRPr="002010A7" w:rsidRDefault="00A73459" w:rsidP="006C7723">
      <w:pPr>
        <w:pStyle w:val="ListParagraph"/>
        <w:numPr>
          <w:ilvl w:val="1"/>
          <w:numId w:val="1"/>
        </w:numPr>
        <w:spacing w:after="0"/>
        <w:rPr>
          <w:b/>
        </w:rPr>
      </w:pPr>
      <w:r w:rsidRPr="002010A7">
        <w:rPr>
          <w:b/>
        </w:rPr>
        <w:lastRenderedPageBreak/>
        <w:t>Shipping</w:t>
      </w:r>
    </w:p>
    <w:p w:rsidR="00A73459" w:rsidRDefault="000614B8" w:rsidP="006C7723">
      <w:pPr>
        <w:spacing w:after="120"/>
        <w:ind w:left="1980"/>
      </w:pPr>
      <w:r>
        <w:t>A dedicated shipping person will also be needed.</w:t>
      </w:r>
    </w:p>
    <w:p w:rsidR="000614B8" w:rsidRDefault="000614B8" w:rsidP="002010A7">
      <w:pPr>
        <w:ind w:left="1440"/>
      </w:pPr>
      <w:r w:rsidRPr="000614B8">
        <w:rPr>
          <w:b/>
        </w:rPr>
        <w:t>ACTION ITEM</w:t>
      </w:r>
      <w:r>
        <w:t>:  Production Engineer(s), a Quality Engineer/Manager</w:t>
      </w:r>
      <w:r w:rsidR="002010A7">
        <w:t>, shipper</w:t>
      </w:r>
      <w:r>
        <w:t xml:space="preserve"> and computer server upgrade.</w:t>
      </w:r>
    </w:p>
    <w:p w:rsidR="007D6C28" w:rsidRPr="002010A7" w:rsidRDefault="007D6C28" w:rsidP="006C7723">
      <w:pPr>
        <w:pStyle w:val="ListParagraph"/>
        <w:numPr>
          <w:ilvl w:val="0"/>
          <w:numId w:val="1"/>
        </w:numPr>
        <w:spacing w:after="0"/>
        <w:rPr>
          <w:b/>
        </w:rPr>
      </w:pPr>
      <w:r w:rsidRPr="002010A7">
        <w:rPr>
          <w:b/>
        </w:rPr>
        <w:t>Recommendations for Improvement</w:t>
      </w:r>
    </w:p>
    <w:p w:rsidR="00A73459" w:rsidRDefault="000614B8" w:rsidP="006C7723">
      <w:pPr>
        <w:spacing w:after="0"/>
        <w:ind w:left="1080"/>
      </w:pPr>
      <w:r>
        <w:t>Recap of action items:</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6570"/>
        <w:gridCol w:w="1008"/>
      </w:tblGrid>
      <w:tr w:rsidR="000614B8" w:rsidRPr="00DF14B4" w:rsidTr="00DF14B4">
        <w:tc>
          <w:tcPr>
            <w:tcW w:w="918" w:type="dxa"/>
          </w:tcPr>
          <w:p w:rsidR="000614B8" w:rsidRPr="00DF14B4" w:rsidRDefault="000614B8" w:rsidP="00DF14B4">
            <w:pPr>
              <w:spacing w:after="0" w:line="240" w:lineRule="auto"/>
              <w:rPr>
                <w:b/>
              </w:rPr>
            </w:pPr>
            <w:r w:rsidRPr="00DF14B4">
              <w:rPr>
                <w:b/>
              </w:rPr>
              <w:t>Date</w:t>
            </w:r>
          </w:p>
        </w:tc>
        <w:tc>
          <w:tcPr>
            <w:tcW w:w="6570" w:type="dxa"/>
          </w:tcPr>
          <w:p w:rsidR="000614B8" w:rsidRPr="00DF14B4" w:rsidRDefault="000614B8" w:rsidP="00DF14B4">
            <w:pPr>
              <w:spacing w:after="0" w:line="240" w:lineRule="auto"/>
              <w:rPr>
                <w:b/>
              </w:rPr>
            </w:pPr>
            <w:r w:rsidRPr="00DF14B4">
              <w:rPr>
                <w:b/>
              </w:rPr>
              <w:t>Action Item</w:t>
            </w:r>
          </w:p>
        </w:tc>
        <w:tc>
          <w:tcPr>
            <w:tcW w:w="1008" w:type="dxa"/>
          </w:tcPr>
          <w:p w:rsidR="000614B8" w:rsidRPr="00DF14B4" w:rsidRDefault="000614B8" w:rsidP="00DF14B4">
            <w:pPr>
              <w:spacing w:after="0" w:line="240" w:lineRule="auto"/>
              <w:rPr>
                <w:b/>
              </w:rPr>
            </w:pPr>
            <w:r w:rsidRPr="00DF14B4">
              <w:rPr>
                <w:b/>
              </w:rPr>
              <w:t>Status</w:t>
            </w:r>
          </w:p>
        </w:tc>
      </w:tr>
      <w:tr w:rsidR="000614B8" w:rsidRPr="00DF14B4" w:rsidTr="00DF14B4">
        <w:tc>
          <w:tcPr>
            <w:tcW w:w="918" w:type="dxa"/>
          </w:tcPr>
          <w:p w:rsidR="000614B8" w:rsidRPr="00DF14B4" w:rsidRDefault="000614B8" w:rsidP="00B74F7E">
            <w:pPr>
              <w:spacing w:after="0" w:line="240" w:lineRule="auto"/>
            </w:pPr>
            <w:r w:rsidRPr="00DF14B4">
              <w:t>3/</w:t>
            </w:r>
            <w:r w:rsidR="00B74F7E">
              <w:t>13</w:t>
            </w:r>
          </w:p>
        </w:tc>
        <w:tc>
          <w:tcPr>
            <w:tcW w:w="6570" w:type="dxa"/>
          </w:tcPr>
          <w:p w:rsidR="000614B8" w:rsidRPr="00DF14B4" w:rsidRDefault="00467100" w:rsidP="00DF14B4">
            <w:pPr>
              <w:spacing w:after="0" w:line="240" w:lineRule="auto"/>
            </w:pPr>
            <w:r w:rsidRPr="00DF14B4">
              <w:t xml:space="preserve">Although the audit system is near complete a second round of audits for </w:t>
            </w:r>
            <w:r w:rsidR="001E7F83">
              <w:t>2013</w:t>
            </w:r>
            <w:r w:rsidRPr="00DF14B4">
              <w:t xml:space="preserve"> needs to take place to assist in passing Phase II audit for ISO </w:t>
            </w:r>
            <w:r w:rsidR="001E7F83">
              <w:t>9001</w:t>
            </w:r>
            <w:r w:rsidRPr="00DF14B4">
              <w:t>.</w:t>
            </w:r>
          </w:p>
        </w:tc>
        <w:tc>
          <w:tcPr>
            <w:tcW w:w="1008" w:type="dxa"/>
          </w:tcPr>
          <w:p w:rsidR="000614B8" w:rsidRPr="00DF14B4" w:rsidRDefault="000614B8" w:rsidP="00DF14B4">
            <w:pPr>
              <w:spacing w:after="0" w:line="240" w:lineRule="auto"/>
            </w:pPr>
            <w:r w:rsidRPr="00DF14B4">
              <w:t>Open</w:t>
            </w:r>
          </w:p>
        </w:tc>
      </w:tr>
      <w:tr w:rsidR="000614B8" w:rsidRPr="00DF14B4" w:rsidTr="00DF14B4">
        <w:tc>
          <w:tcPr>
            <w:tcW w:w="918" w:type="dxa"/>
          </w:tcPr>
          <w:p w:rsidR="000614B8" w:rsidRPr="00DF14B4" w:rsidRDefault="00467100" w:rsidP="00B74F7E">
            <w:pPr>
              <w:spacing w:after="0" w:line="240" w:lineRule="auto"/>
            </w:pPr>
            <w:r w:rsidRPr="00DF14B4">
              <w:t>3/</w:t>
            </w:r>
            <w:r w:rsidR="00B74F7E">
              <w:t>13</w:t>
            </w:r>
          </w:p>
        </w:tc>
        <w:tc>
          <w:tcPr>
            <w:tcW w:w="6570" w:type="dxa"/>
          </w:tcPr>
          <w:p w:rsidR="000614B8" w:rsidRPr="00DF14B4" w:rsidRDefault="00467100" w:rsidP="00DF14B4">
            <w:pPr>
              <w:spacing w:after="0" w:line="240" w:lineRule="auto"/>
            </w:pPr>
            <w:r w:rsidRPr="00DF14B4">
              <w:t>As ship date changes are accepted update the Vantage Database.</w:t>
            </w:r>
          </w:p>
        </w:tc>
        <w:tc>
          <w:tcPr>
            <w:tcW w:w="1008" w:type="dxa"/>
          </w:tcPr>
          <w:p w:rsidR="000614B8" w:rsidRPr="00DF14B4" w:rsidRDefault="00467100" w:rsidP="00DF14B4">
            <w:pPr>
              <w:spacing w:after="0" w:line="240" w:lineRule="auto"/>
            </w:pPr>
            <w:r w:rsidRPr="00DF14B4">
              <w:t>Open</w:t>
            </w:r>
          </w:p>
        </w:tc>
      </w:tr>
      <w:tr w:rsidR="000614B8" w:rsidRPr="00DF14B4" w:rsidTr="00DF14B4">
        <w:tc>
          <w:tcPr>
            <w:tcW w:w="918" w:type="dxa"/>
          </w:tcPr>
          <w:p w:rsidR="000614B8" w:rsidRPr="00DF14B4" w:rsidRDefault="00467100" w:rsidP="00B74F7E">
            <w:pPr>
              <w:spacing w:after="0" w:line="240" w:lineRule="auto"/>
            </w:pPr>
            <w:r w:rsidRPr="00DF14B4">
              <w:t>3/</w:t>
            </w:r>
            <w:r w:rsidR="00B74F7E">
              <w:t>13</w:t>
            </w:r>
          </w:p>
        </w:tc>
        <w:tc>
          <w:tcPr>
            <w:tcW w:w="6570" w:type="dxa"/>
          </w:tcPr>
          <w:p w:rsidR="000614B8" w:rsidRPr="00DF14B4" w:rsidRDefault="00467100" w:rsidP="00DF14B4">
            <w:pPr>
              <w:spacing w:after="0" w:line="240" w:lineRule="auto"/>
            </w:pPr>
            <w:r w:rsidRPr="00DF14B4">
              <w:t>Production Engineer(s), a Quality Engineer/Manager</w:t>
            </w:r>
            <w:r w:rsidR="002010A7" w:rsidRPr="00DF14B4">
              <w:t>, shipper</w:t>
            </w:r>
            <w:r w:rsidRPr="00DF14B4">
              <w:t xml:space="preserve"> and computer server upgrade.</w:t>
            </w:r>
          </w:p>
        </w:tc>
        <w:tc>
          <w:tcPr>
            <w:tcW w:w="1008" w:type="dxa"/>
          </w:tcPr>
          <w:p w:rsidR="000614B8" w:rsidRPr="00DF14B4" w:rsidRDefault="00467100" w:rsidP="00DF14B4">
            <w:pPr>
              <w:spacing w:after="0" w:line="240" w:lineRule="auto"/>
            </w:pPr>
            <w:r w:rsidRPr="00DF14B4">
              <w:t>Open</w:t>
            </w:r>
          </w:p>
        </w:tc>
      </w:tr>
      <w:tr w:rsidR="000614B8" w:rsidRPr="00DF14B4" w:rsidTr="00DF14B4">
        <w:tc>
          <w:tcPr>
            <w:tcW w:w="918" w:type="dxa"/>
          </w:tcPr>
          <w:p w:rsidR="000614B8" w:rsidRPr="00DF14B4" w:rsidRDefault="000614B8" w:rsidP="00DF14B4">
            <w:pPr>
              <w:spacing w:after="0" w:line="240" w:lineRule="auto"/>
            </w:pPr>
          </w:p>
        </w:tc>
        <w:tc>
          <w:tcPr>
            <w:tcW w:w="6570" w:type="dxa"/>
          </w:tcPr>
          <w:p w:rsidR="000614B8" w:rsidRPr="00DF14B4" w:rsidRDefault="000614B8" w:rsidP="00DF14B4">
            <w:pPr>
              <w:spacing w:after="0" w:line="240" w:lineRule="auto"/>
            </w:pPr>
          </w:p>
        </w:tc>
        <w:tc>
          <w:tcPr>
            <w:tcW w:w="1008" w:type="dxa"/>
          </w:tcPr>
          <w:p w:rsidR="000614B8" w:rsidRPr="00DF14B4" w:rsidRDefault="000614B8" w:rsidP="00DF14B4">
            <w:pPr>
              <w:spacing w:after="0" w:line="240" w:lineRule="auto"/>
            </w:pPr>
          </w:p>
        </w:tc>
      </w:tr>
    </w:tbl>
    <w:p w:rsidR="000614B8" w:rsidRDefault="000614B8" w:rsidP="00A73459">
      <w:pPr>
        <w:ind w:left="1080"/>
      </w:pPr>
    </w:p>
    <w:p w:rsidR="007D6C28" w:rsidRPr="002010A7" w:rsidRDefault="00A73459" w:rsidP="006C7723">
      <w:pPr>
        <w:pStyle w:val="ListParagraph"/>
        <w:numPr>
          <w:ilvl w:val="0"/>
          <w:numId w:val="1"/>
        </w:numPr>
        <w:spacing w:after="0"/>
        <w:rPr>
          <w:b/>
        </w:rPr>
      </w:pPr>
      <w:r w:rsidRPr="002010A7">
        <w:rPr>
          <w:b/>
        </w:rPr>
        <w:t>Conclusions</w:t>
      </w:r>
      <w:r w:rsidR="007D6C28" w:rsidRPr="002010A7">
        <w:rPr>
          <w:b/>
        </w:rPr>
        <w:t xml:space="preserve"> about </w:t>
      </w:r>
      <w:r w:rsidRPr="002010A7">
        <w:rPr>
          <w:b/>
        </w:rPr>
        <w:t>suitability</w:t>
      </w:r>
      <w:r w:rsidR="007D6C28" w:rsidRPr="002010A7">
        <w:rPr>
          <w:b/>
        </w:rPr>
        <w:t>, adequacy and effectiveness o</w:t>
      </w:r>
      <w:r w:rsidRPr="002010A7">
        <w:rPr>
          <w:b/>
        </w:rPr>
        <w:t>f the Quality Management System</w:t>
      </w:r>
    </w:p>
    <w:p w:rsidR="00A73459" w:rsidRDefault="00467100" w:rsidP="00A73459">
      <w:pPr>
        <w:ind w:left="1080"/>
      </w:pPr>
      <w:r>
        <w:t xml:space="preserve">Although </w:t>
      </w:r>
      <w:proofErr w:type="gramStart"/>
      <w:r>
        <w:t>parts of the quality management system is</w:t>
      </w:r>
      <w:proofErr w:type="gramEnd"/>
      <w:r>
        <w:t xml:space="preserve"> very mature, there are parts that are still relatively new.  Currently we judge the system as suitable, adequate and effective but still green.  More audits and supervision well be required during our period of growth in 2</w:t>
      </w:r>
      <w:r w:rsidRPr="00467100">
        <w:rPr>
          <w:vertAlign w:val="superscript"/>
        </w:rPr>
        <w:t>nd</w:t>
      </w:r>
      <w:r>
        <w:t xml:space="preserve"> and third quarter of </w:t>
      </w:r>
      <w:r w:rsidR="001E7F83">
        <w:t>2013</w:t>
      </w:r>
      <w:r>
        <w:t>.</w:t>
      </w:r>
    </w:p>
    <w:p w:rsidR="006C7723" w:rsidRDefault="006C7723" w:rsidP="00A73459">
      <w:pPr>
        <w:ind w:left="1080"/>
      </w:pPr>
    </w:p>
    <w:p w:rsidR="00467100" w:rsidRDefault="00467100" w:rsidP="00467100">
      <w:r>
        <w:t>Approved by:</w:t>
      </w:r>
    </w:p>
    <w:p w:rsidR="006C7723" w:rsidRDefault="006C7723" w:rsidP="00467100"/>
    <w:p w:rsidR="006C7723" w:rsidRDefault="006C7723" w:rsidP="00467100"/>
    <w:tbl>
      <w:tblPr>
        <w:tblW w:w="0" w:type="auto"/>
        <w:tblLook w:val="04A0"/>
      </w:tblPr>
      <w:tblGrid>
        <w:gridCol w:w="2808"/>
        <w:gridCol w:w="1620"/>
        <w:gridCol w:w="810"/>
        <w:gridCol w:w="2422"/>
        <w:gridCol w:w="1916"/>
      </w:tblGrid>
      <w:tr w:rsidR="003666F4" w:rsidRPr="00DF14B4" w:rsidTr="00DF14B4">
        <w:tc>
          <w:tcPr>
            <w:tcW w:w="2808" w:type="dxa"/>
            <w:tcBorders>
              <w:bottom w:val="single" w:sz="4" w:space="0" w:color="auto"/>
            </w:tcBorders>
          </w:tcPr>
          <w:p w:rsidR="003666F4" w:rsidRPr="00DF14B4" w:rsidRDefault="003666F4" w:rsidP="00DF14B4">
            <w:pPr>
              <w:spacing w:after="0" w:line="240" w:lineRule="auto"/>
            </w:pPr>
          </w:p>
        </w:tc>
        <w:tc>
          <w:tcPr>
            <w:tcW w:w="1620" w:type="dxa"/>
            <w:tcBorders>
              <w:bottom w:val="single" w:sz="4" w:space="0" w:color="auto"/>
            </w:tcBorders>
          </w:tcPr>
          <w:p w:rsidR="003666F4" w:rsidRPr="00DF14B4" w:rsidRDefault="003666F4" w:rsidP="00DF14B4">
            <w:pPr>
              <w:spacing w:after="0" w:line="240" w:lineRule="auto"/>
            </w:pPr>
          </w:p>
        </w:tc>
        <w:tc>
          <w:tcPr>
            <w:tcW w:w="810" w:type="dxa"/>
          </w:tcPr>
          <w:p w:rsidR="003666F4" w:rsidRPr="00DF14B4" w:rsidRDefault="003666F4" w:rsidP="00DF14B4">
            <w:pPr>
              <w:spacing w:after="0" w:line="240" w:lineRule="auto"/>
            </w:pPr>
          </w:p>
        </w:tc>
        <w:tc>
          <w:tcPr>
            <w:tcW w:w="2422" w:type="dxa"/>
            <w:tcBorders>
              <w:bottom w:val="single" w:sz="4" w:space="0" w:color="auto"/>
            </w:tcBorders>
          </w:tcPr>
          <w:p w:rsidR="003666F4" w:rsidRPr="00DF14B4" w:rsidRDefault="003666F4" w:rsidP="00DF14B4">
            <w:pPr>
              <w:spacing w:after="0" w:line="240" w:lineRule="auto"/>
            </w:pPr>
          </w:p>
        </w:tc>
        <w:tc>
          <w:tcPr>
            <w:tcW w:w="1916" w:type="dxa"/>
            <w:tcBorders>
              <w:bottom w:val="single" w:sz="4" w:space="0" w:color="auto"/>
            </w:tcBorders>
          </w:tcPr>
          <w:p w:rsidR="003666F4" w:rsidRPr="00DF14B4" w:rsidRDefault="003666F4" w:rsidP="00DF14B4">
            <w:pPr>
              <w:spacing w:after="0" w:line="240" w:lineRule="auto"/>
            </w:pPr>
          </w:p>
        </w:tc>
      </w:tr>
      <w:tr w:rsidR="003666F4" w:rsidRPr="00DF14B4" w:rsidTr="00DF14B4">
        <w:tc>
          <w:tcPr>
            <w:tcW w:w="2808" w:type="dxa"/>
            <w:tcBorders>
              <w:top w:val="single" w:sz="4" w:space="0" w:color="auto"/>
            </w:tcBorders>
          </w:tcPr>
          <w:p w:rsidR="003666F4" w:rsidRPr="00DF14B4" w:rsidRDefault="001E7F83" w:rsidP="00DF14B4">
            <w:pPr>
              <w:spacing w:after="0" w:line="240" w:lineRule="auto"/>
              <w:jc w:val="center"/>
            </w:pPr>
            <w:r>
              <w:t xml:space="preserve">                          </w:t>
            </w:r>
            <w:r w:rsidR="003666F4" w:rsidRPr="00DF14B4">
              <w:t>, President</w:t>
            </w:r>
          </w:p>
        </w:tc>
        <w:tc>
          <w:tcPr>
            <w:tcW w:w="1620" w:type="dxa"/>
            <w:tcBorders>
              <w:top w:val="single" w:sz="4" w:space="0" w:color="auto"/>
            </w:tcBorders>
          </w:tcPr>
          <w:p w:rsidR="003666F4" w:rsidRPr="00DF14B4" w:rsidRDefault="003666F4" w:rsidP="00DF14B4">
            <w:pPr>
              <w:spacing w:after="0" w:line="240" w:lineRule="auto"/>
              <w:jc w:val="center"/>
            </w:pPr>
            <w:r w:rsidRPr="00DF14B4">
              <w:t>Date</w:t>
            </w:r>
          </w:p>
        </w:tc>
        <w:tc>
          <w:tcPr>
            <w:tcW w:w="810" w:type="dxa"/>
          </w:tcPr>
          <w:p w:rsidR="003666F4" w:rsidRPr="00DF14B4" w:rsidRDefault="003666F4" w:rsidP="00DF14B4">
            <w:pPr>
              <w:spacing w:after="0" w:line="240" w:lineRule="auto"/>
              <w:jc w:val="center"/>
            </w:pPr>
          </w:p>
        </w:tc>
        <w:tc>
          <w:tcPr>
            <w:tcW w:w="2422" w:type="dxa"/>
            <w:tcBorders>
              <w:top w:val="single" w:sz="4" w:space="0" w:color="auto"/>
            </w:tcBorders>
          </w:tcPr>
          <w:p w:rsidR="003666F4" w:rsidRPr="00DF14B4" w:rsidRDefault="001E7F83" w:rsidP="00DF14B4">
            <w:pPr>
              <w:spacing w:after="0" w:line="240" w:lineRule="auto"/>
              <w:jc w:val="center"/>
            </w:pPr>
            <w:r>
              <w:t xml:space="preserve">                                </w:t>
            </w:r>
            <w:r w:rsidR="003666F4" w:rsidRPr="00DF14B4">
              <w:t>, QMR</w:t>
            </w:r>
          </w:p>
        </w:tc>
        <w:tc>
          <w:tcPr>
            <w:tcW w:w="1916" w:type="dxa"/>
            <w:tcBorders>
              <w:top w:val="single" w:sz="4" w:space="0" w:color="auto"/>
            </w:tcBorders>
          </w:tcPr>
          <w:p w:rsidR="003666F4" w:rsidRPr="00DF14B4" w:rsidRDefault="003666F4" w:rsidP="00DF14B4">
            <w:pPr>
              <w:spacing w:after="0" w:line="240" w:lineRule="auto"/>
              <w:jc w:val="center"/>
            </w:pPr>
            <w:r w:rsidRPr="00DF14B4">
              <w:t>Date</w:t>
            </w:r>
          </w:p>
        </w:tc>
      </w:tr>
    </w:tbl>
    <w:p w:rsidR="00467100" w:rsidRDefault="00467100" w:rsidP="00BF16D9"/>
    <w:sectPr w:rsidR="00467100" w:rsidSect="00F218ED">
      <w:footerReference w:type="default" r:id="rId7"/>
      <w:pgSz w:w="12240" w:h="15840"/>
      <w:pgMar w:top="900" w:right="720" w:bottom="90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B3E" w:rsidRDefault="00DE3B3E" w:rsidP="002010A7">
      <w:pPr>
        <w:spacing w:after="0" w:line="240" w:lineRule="auto"/>
      </w:pPr>
      <w:r>
        <w:separator/>
      </w:r>
    </w:p>
  </w:endnote>
  <w:endnote w:type="continuationSeparator" w:id="0">
    <w:p w:rsidR="00DE3B3E" w:rsidRDefault="00DE3B3E" w:rsidP="00201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8ED" w:rsidRDefault="00F218ED">
    <w:sdt>
      <w:sdtPr>
        <w:id w:val="969400743"/>
        <w:placeholder>
          <w:docPart w:val="DA01181D8069424C9551D04211CB9B2C"/>
        </w:placeholder>
        <w:temporary/>
        <w:showingPlcHdr/>
      </w:sdtPr>
      <w:sdtContent>
        <w:r>
          <w:t>[Type text]</w:t>
        </w:r>
      </w:sdtContent>
    </w:sdt>
    <w:r>
      <w:ptab w:relativeTo="margin" w:alignment="center" w:leader="none"/>
    </w:r>
    <w:sdt>
      <w:sdtPr>
        <w:id w:val="250395305"/>
        <w:docPartObj>
          <w:docPartGallery w:val="Page Numbers (Top of Page)"/>
          <w:docPartUnique/>
        </w:docPartObj>
      </w:sdtPr>
      <w:sdtContent>
        <w:r>
          <w:t xml:space="preserve">Page </w:t>
        </w:r>
        <w:fldSimple w:instr=" PAGE ">
          <w:r w:rsidR="00CC2682">
            <w:rPr>
              <w:noProof/>
            </w:rPr>
            <w:t>1</w:t>
          </w:r>
        </w:fldSimple>
        <w:r>
          <w:t xml:space="preserve"> of </w:t>
        </w:r>
        <w:fldSimple w:instr=" NUMPAGES  ">
          <w:r w:rsidR="00CC2682">
            <w:rPr>
              <w:noProof/>
            </w:rPr>
            <w:t>3</w:t>
          </w:r>
        </w:fldSimple>
      </w:sdtContent>
    </w:sdt>
  </w:p>
  <w:p w:rsidR="002010A7" w:rsidRPr="00F218ED" w:rsidRDefault="00F218ED" w:rsidP="00FA257D">
    <w:pPr>
      <w:jc w:val="center"/>
      <w:rPr>
        <w:sz w:val="16"/>
        <w:szCs w:val="16"/>
      </w:rPr>
    </w:pPr>
    <w:r>
      <w:ptab w:relativeTo="margin" w:alignment="right" w:leader="none"/>
    </w:r>
    <w:r w:rsidRPr="00F218ED">
      <w:rPr>
        <w:rFonts w:cs="Calibri"/>
        <w:sz w:val="16"/>
        <w:szCs w:val="16"/>
      </w:rPr>
      <w:t>©</w:t>
    </w:r>
    <w:r w:rsidRPr="00F218ED">
      <w:rPr>
        <w:sz w:val="16"/>
        <w:szCs w:val="16"/>
      </w:rPr>
      <w:t xml:space="preserve"> Brown Larkin &amp; Co., LLC</w:t>
    </w:r>
  </w:p>
  <w:p w:rsidR="00F218ED" w:rsidRDefault="00F218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B3E" w:rsidRDefault="00DE3B3E" w:rsidP="002010A7">
      <w:pPr>
        <w:spacing w:after="0" w:line="240" w:lineRule="auto"/>
      </w:pPr>
      <w:r>
        <w:separator/>
      </w:r>
    </w:p>
  </w:footnote>
  <w:footnote w:type="continuationSeparator" w:id="0">
    <w:p w:rsidR="00DE3B3E" w:rsidRDefault="00DE3B3E" w:rsidP="002010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B43DA"/>
    <w:multiLevelType w:val="hybridMultilevel"/>
    <w:tmpl w:val="55B0C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7D6C28"/>
    <w:rsid w:val="000328D7"/>
    <w:rsid w:val="0004013F"/>
    <w:rsid w:val="000614B8"/>
    <w:rsid w:val="00071D5A"/>
    <w:rsid w:val="001E7F83"/>
    <w:rsid w:val="002010A7"/>
    <w:rsid w:val="00281DC5"/>
    <w:rsid w:val="003666F4"/>
    <w:rsid w:val="003A1E0B"/>
    <w:rsid w:val="00461C84"/>
    <w:rsid w:val="00467100"/>
    <w:rsid w:val="00522225"/>
    <w:rsid w:val="00540B87"/>
    <w:rsid w:val="00605456"/>
    <w:rsid w:val="006C3836"/>
    <w:rsid w:val="006C7723"/>
    <w:rsid w:val="00732131"/>
    <w:rsid w:val="007D6C28"/>
    <w:rsid w:val="00A003C0"/>
    <w:rsid w:val="00A73459"/>
    <w:rsid w:val="00B74F7E"/>
    <w:rsid w:val="00BE594E"/>
    <w:rsid w:val="00BF16D9"/>
    <w:rsid w:val="00C40F81"/>
    <w:rsid w:val="00C42D0E"/>
    <w:rsid w:val="00C66C59"/>
    <w:rsid w:val="00CB0323"/>
    <w:rsid w:val="00CC2682"/>
    <w:rsid w:val="00DE3B3E"/>
    <w:rsid w:val="00DF14B4"/>
    <w:rsid w:val="00EB030B"/>
    <w:rsid w:val="00F218ED"/>
    <w:rsid w:val="00F27355"/>
    <w:rsid w:val="00FA2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C28"/>
    <w:pPr>
      <w:ind w:left="720"/>
      <w:contextualSpacing/>
    </w:pPr>
  </w:style>
  <w:style w:type="table" w:styleId="TableGrid">
    <w:name w:val="Table Grid"/>
    <w:basedOn w:val="TableNormal"/>
    <w:uiPriority w:val="59"/>
    <w:rsid w:val="00061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010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10A7"/>
  </w:style>
  <w:style w:type="paragraph" w:styleId="Footer">
    <w:name w:val="footer"/>
    <w:basedOn w:val="Normal"/>
    <w:link w:val="FooterChar"/>
    <w:uiPriority w:val="99"/>
    <w:semiHidden/>
    <w:unhideWhenUsed/>
    <w:rsid w:val="002010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10A7"/>
  </w:style>
  <w:style w:type="paragraph" w:styleId="BalloonText">
    <w:name w:val="Balloon Text"/>
    <w:basedOn w:val="Normal"/>
    <w:link w:val="BalloonTextChar"/>
    <w:uiPriority w:val="99"/>
    <w:semiHidden/>
    <w:unhideWhenUsed/>
    <w:rsid w:val="00F21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8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01181D8069424C9551D04211CB9B2C"/>
        <w:category>
          <w:name w:val="General"/>
          <w:gallery w:val="placeholder"/>
        </w:category>
        <w:types>
          <w:type w:val="bbPlcHdr"/>
        </w:types>
        <w:behaviors>
          <w:behavior w:val="content"/>
        </w:behaviors>
        <w:guid w:val="{86788F7B-2AEC-456D-9DB3-1599721D0A42}"/>
      </w:docPartPr>
      <w:docPartBody>
        <w:p w:rsidR="00000000" w:rsidRDefault="000E0EDE" w:rsidP="000E0EDE">
          <w:pPr>
            <w:pStyle w:val="DA01181D8069424C9551D04211CB9B2C"/>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E0EDE"/>
    <w:rsid w:val="000E0EDE"/>
    <w:rsid w:val="008E0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01181D8069424C9551D04211CB9B2C">
    <w:name w:val="DA01181D8069424C9551D04211CB9B2C"/>
    <w:rsid w:val="000E0EDE"/>
  </w:style>
  <w:style w:type="paragraph" w:customStyle="1" w:styleId="0D5CFBDACAB842D0A23405EBE988993F">
    <w:name w:val="0D5CFBDACAB842D0A23405EBE988993F"/>
    <w:rsid w:val="000E0EDE"/>
  </w:style>
  <w:style w:type="paragraph" w:customStyle="1" w:styleId="6420FCE2C0BB4F19898E551E50716391">
    <w:name w:val="6420FCE2C0BB4F19898E551E50716391"/>
    <w:rsid w:val="000E0E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dc:creator>
  <cp:lastModifiedBy>Rich</cp:lastModifiedBy>
  <cp:revision>5</cp:revision>
  <dcterms:created xsi:type="dcterms:W3CDTF">2014-05-26T15:32:00Z</dcterms:created>
  <dcterms:modified xsi:type="dcterms:W3CDTF">2014-05-26T15:40:00Z</dcterms:modified>
</cp:coreProperties>
</file>